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华北高职教育内涵建设研究</w:t>
      </w:r>
    </w:p>
    <w:p>
      <w:r>
        <w:rPr>
          <w:rFonts w:ascii="宋体" w:hAnsi="宋体" w:eastAsia="宋体"/>
          <w:sz w:val="24"/>
        </w:rPr>
        <w:t>《华北高职教育内涵建设研究》编委会编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华北高职教育内涵建设研究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《华北高职教育内涵建设研究》编委会编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本书出售、求购地址：https://www.jiaokey.com/book/detail/11925763.html</w:t>
      </w:r>
    </w:p>
    <w:p>
      <w:r>
        <w:t>更多相关图书推荐：https://www.jiaokey.com</w:t>
      </w:r>
    </w:p>
    <w:p>
      <w:r>
        <w:t>《华北高职教育内涵建设研究》编委会编 其他作品：https://www.jiaokey.com/tag/《华北高职教育内涵建设研究》编委会编.html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关键词搜索：https://www.jiaokey.com/tag/华北高职教育内涵建设研究.html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