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陕西经济普查年鉴  2004  综合卷</w:t>
      </w:r>
    </w:p>
    <w:p>
      <w:r>
        <w:rPr>
          <w:rFonts w:ascii="宋体" w:hAnsi="宋体" w:eastAsia="宋体"/>
          <w:sz w:val="24"/>
        </w:rPr>
        <w:t>王莉霞总编辑；陕西省人民政府第一次经济普查领导小组办公室编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陕西经济普查年鉴  2004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王莉霞总编辑；陕西省人民政府第一次经济普查领导小组办公室编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本书出售、求购地址：https://www.jiaokey.com/book/detail/11924123.html</w:t>
      </w:r>
    </w:p>
    <w:p>
      <w:r>
        <w:t>更多相关图书推荐：https://www.jiaokey.com</w:t>
      </w:r>
    </w:p>
    <w:p>
      <w:r>
        <w:t>王莉霞总编辑；陕西省人民政府第一次经济普查领导小组办公室编 其他作品：https://www.jiaokey.com/tag/王莉霞总编辑；陕西省人民政府第一次经济普查领导小组办公室编.html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关键词搜索：https://www.jiaokey.com/tag/陕西经济普查年鉴  2004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