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摇摇铃，脸对脸</w:t>
      </w:r>
    </w:p>
    <w:p>
      <w:r>
        <w:rPr>
          <w:rFonts w:ascii="宋体" w:hAnsi="宋体" w:eastAsia="宋体"/>
          <w:sz w:val="24"/>
        </w:rPr>
        <w:t>（美）赫尔（Herr，J.），（美）斯温（Swim，T.）著；秦嘉，安春芳，吕萍译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摇摇铃，脸对脸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（美）赫尔（Herr，J.），（美）斯温（Swim，T.）著；秦嘉，安春芳，吕萍译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本书出售、求购地址：https://www.jiaokey.com/book/detail/11923042.html</w:t>
      </w:r>
    </w:p>
    <w:p>
      <w:r>
        <w:t>更多相关图书推荐：https://www.jiaokey.com</w:t>
      </w:r>
    </w:p>
    <w:p>
      <w:r>
        <w:t>（美）赫尔（Herr，J.），（美）斯温（Swim，T.）著；秦嘉，安春芳，吕萍译 其他作品：https://www.jiaokey.com/tag/（美）赫尔（Herr，J.），（美）斯温（Swim，T.）著；秦嘉，安春芳，吕萍译.html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关键词搜索：https://www.jiaokey.com/tag/摇摇铃，脸对脸.html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