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书名：独立精神的坚守与失落  四五十年代知识者题材小说研究</w:t>
      </w:r>
    </w:p>
    <w:p>
      <w:r>
        <w:t>作者：汪振军著</w:t>
      </w:r>
    </w:p>
    <w:p>
      <w:r>
        <w:t>出版社：郑州：河南人民出版社</w:t>
      </w:r>
    </w:p>
    <w:p>
      <w:r>
        <w:t>出版日期：2007.04</w:t>
      </w:r>
    </w:p>
    <w:p>
      <w:r>
        <w:t>总页数：272</w:t>
      </w:r>
    </w:p>
    <w:p>
      <w:r>
        <w:t>更多请访问教客网: www.jiaokey.com</w:t>
      </w:r>
    </w:p>
    <w:p>
      <w:r>
        <w:t>独立精神的坚守与失落  四五十年代知识者题材小说研究 评论地址：https://www.jiaokey.com/book/detail/11922079.html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