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色彩搭配设计师培训教程  三级</w:t>
      </w:r>
    </w:p>
    <w:p>
      <w:r>
        <w:rPr>
          <w:rFonts w:ascii="宋体" w:hAnsi="宋体" w:eastAsia="宋体"/>
          <w:sz w:val="24"/>
        </w:rPr>
        <w:t>中西色彩（北京）管理咨询有限公司编著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色彩搭配设计师培训教程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中西色彩（北京）管理咨询有限公司编著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本书出售、求购地址：https://www.jiaokey.com/book/detail/11921543.html</w:t>
      </w:r>
    </w:p>
    <w:p>
      <w:r>
        <w:t>更多相关图书推荐：https://www.jiaokey.com</w:t>
      </w:r>
    </w:p>
    <w:p>
      <w:r>
        <w:t>中西色彩（北京）管理咨询有限公司编著 其他作品：https://www.jiaokey.com/tag/中西色彩（北京）管理咨询有限公司编著.html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关键词搜索：https://www.jiaokey.com/tag/色彩搭配设计师培训教程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