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新编基础汉语  常用汉字部首  写字篇</w:t>
      </w:r>
    </w:p>
    <w:p>
      <w:r>
        <w:rPr>
          <w:rFonts w:ascii="宋体" w:hAnsi="宋体" w:eastAsia="宋体"/>
          <w:sz w:val="24"/>
        </w:rPr>
        <w:t>张朋朋著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新编基础汉语  常用汉字部首  写字篇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本书出售、求购地址：https://www.jiaokey.com/book/detail/11920686.html</w:t>
      </w:r>
    </w:p>
    <w:p>
      <w:r>
        <w:t>更多相关图书推荐：https://www.jiaokey.com</w:t>
      </w:r>
    </w:p>
    <w:p>
      <w:r>
        <w:t>张朋朋著 其他作品：https://www.jiaokey.com/tag/张朋朋著.html</w:t>
      </w:r>
    </w:p>
    <w:p>
      <w:r>
        <w:t>华语教学出版社 出版图书：https://www.jiaokey.com/tag/华语教学出版社.html</w:t>
      </w:r>
    </w:p>
    <w:p>
      <w:r>
        <w:t>关键词搜索：https://www.jiaokey.com/tag/新编基础汉语  常用汉字部首  写字篇.html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