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卓越定价  创造价格优势的定价策略</w:t>
      </w:r>
    </w:p>
    <w:p>
      <w:r>
        <w:rPr>
          <w:rFonts w:ascii="宋体" w:hAnsi="宋体" w:eastAsia="宋体"/>
          <w:sz w:val="24"/>
        </w:rPr>
        <w:t>（美）迈克尔·V. 马恩，埃里克·V. 罗格纳，克雷格·C. 扎瓦达著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卓越定价  创造价格优势的定价策略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（美）迈克尔·V. 马恩，埃里克·V. 罗格纳，克雷格·C. 扎瓦达著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本书出售、求购地址：https://www.jiaokey.com/book/detail/11920181.html</w:t>
      </w:r>
    </w:p>
    <w:p>
      <w:r>
        <w:t>更多相关图书推荐：https://www.jiaokey.com</w:t>
      </w:r>
    </w:p>
    <w:p>
      <w:r>
        <w:t>（美）迈克尔·V. 马恩，埃里克·V. 罗格纳，克雷格·C. 扎瓦达著 其他作品：https://www.jiaokey.com/tag/（美）迈克尔·V. 马恩，埃里克·V. 罗格纳，克雷格·C. 扎瓦达著.html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关键词搜索：https://www.jiaokey.com/tag/卓越定价  创造价格优势的定价策略.html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