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新时期军队基层政治工作热点难点问题研究</w:t>
      </w:r>
    </w:p>
    <w:p>
      <w:r>
        <w:rPr>
          <w:rFonts w:ascii="宋体" w:hAnsi="宋体" w:eastAsia="宋体"/>
          <w:sz w:val="24"/>
        </w:rPr>
        <w:t>辛绍南主编；涂伟明，张明，钱凤军，刘启副主编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新时期军队基层政治工作热点难点问题研究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辛绍南主编；涂伟明，张明，钱凤军，刘启副主编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本书出售、求购地址：https://www.jiaokey.com/book/detail/11915744.html</w:t>
      </w:r>
    </w:p>
    <w:p>
      <w:r>
        <w:t>更多相关图书推荐：https://www.jiaokey.com</w:t>
      </w:r>
    </w:p>
    <w:p>
      <w:r>
        <w:t>辛绍南主编；涂伟明，张明，钱凤军，刘启副主编 其他作品：https://www.jiaokey.com/tag/辛绍南主编；涂伟明，张明，钱凤军，刘启副主编.html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关键词搜索：https://www.jiaokey.com/tag/新时期军队基层政治工作热点难点问题研究.html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