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</w:t>
      </w:r>
    </w:p>
    <w:p>
      <w:r>
        <w:rPr>
          <w:rFonts w:ascii="宋体" w:hAnsi="宋体" w:eastAsia="宋体"/>
          <w:sz w:val="24"/>
        </w:rPr>
        <w:t>张继山，王洪海主编（三联学院信息与通信技术系）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张继山，王洪海主编（三联学院信息与通信技术系）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本书出售、求购地址：https://www.jiaokey.com/book/detail/11914225.html</w:t>
      </w:r>
    </w:p>
    <w:p>
      <w:r>
        <w:t>更多相关图书推荐：https://www.jiaokey.com</w:t>
      </w:r>
    </w:p>
    <w:p>
      <w:r>
        <w:t>张继山，王洪海主编（三联学院信息与通信技术系） 其他作品：https://www.jiaokey.com/tag/张继山，王洪海主编（三联学院信息与通信技术系）.html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