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自然与市场  捕获生态服务链的价值</w:t>
      </w:r>
    </w:p>
    <w:p>
      <w:r>
        <w:rPr>
          <w:rFonts w:ascii="宋体" w:hAnsi="宋体" w:eastAsia="宋体"/>
          <w:sz w:val="24"/>
        </w:rPr>
        <w:t>杰弗里·希尔著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自然与市场  捕获生态服务链的价值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本书出售、求购地址：https://www.jiaokey.com/book/detail/11913595.html</w:t>
      </w:r>
    </w:p>
    <w:p>
      <w:r>
        <w:t>更多相关图书推荐：https://www.jiaokey.com</w:t>
      </w:r>
    </w:p>
    <w:p>
      <w:r>
        <w:t>杰弗里·希尔著 其他作品：https://www.jiaokey.com/tag/杰弗里·希尔著.html</w:t>
      </w:r>
    </w:p>
    <w:p>
      <w:r>
        <w:t>中信出版社 出版图书：https://www.jiaokey.com/tag/中信出版社.html</w:t>
      </w:r>
    </w:p>
    <w:p>
      <w:r>
        <w:t>关键词搜索：https://www.jiaokey.com/tag/自然与市场  捕获生态服务链的价值.html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