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书名：以科学发观统领经济社会发展全局  对弥勒县全面建设小康社会的探讨</w:t>
      </w:r>
    </w:p>
    <w:p>
      <w:r>
        <w:t>作者：和建著</w:t>
      </w:r>
    </w:p>
    <w:p>
      <w:r>
        <w:t>出版社：昆明：云南民族出版社</w:t>
      </w:r>
    </w:p>
    <w:p>
      <w:r>
        <w:t>出版日期：2006.12</w:t>
      </w:r>
    </w:p>
    <w:p>
      <w:r>
        <w:t>总页数：582</w:t>
      </w:r>
    </w:p>
    <w:p>
      <w:r>
        <w:t>更多请访问教客网: www.jiaokey.com</w:t>
      </w:r>
    </w:p>
    <w:p>
      <w:r>
        <w:t>以科学发观统领经济社会发展全局  对弥勒县全面建设小康社会的探讨 评论地址：https://www.jiaokey.com/book/detail/11913580.html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