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中国环境设计年鉴  2007</w:t>
      </w:r>
    </w:p>
    <w:p>
      <w:r>
        <w:rPr>
          <w:rFonts w:ascii="宋体" w:hAnsi="宋体" w:eastAsia="宋体"/>
          <w:sz w:val="24"/>
        </w:rPr>
        <w:t>中国美术家协会环境设计艺术委员会，中央美术学院城市设计学院，张绮曼，诸迪，黄建成主编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中国环境设计年鉴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中国美术家协会环境设计艺术委员会，中央美术学院城市设计学院，张绮曼，诸迪，黄建成主编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本书出售、求购地址：https://www.jiaokey.com/book/detail/11913054.html</w:t>
      </w:r>
    </w:p>
    <w:p>
      <w:r>
        <w:t>更多相关图书推荐：https://www.jiaokey.com</w:t>
      </w:r>
    </w:p>
    <w:p>
      <w:r>
        <w:t>中国美术家协会环境设计艺术委员会，中央美术学院城市设计学院，张绮曼，诸迪，黄建成主编 其他作品：https://www.jiaokey.com/tag/中国美术家协会环境设计艺术委员会，中央美术学院城市设计学院，张绮曼，诸迪，黄建成主编.html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关键词搜索：https://www.jiaokey.com/tag/中国环境设计年鉴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