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论马克思的现代性批判及其当代意义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论马克思的现代性批判及其当代意义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本书出售、求购地址：https://www.jiaokey.com/book/detail/11912619.html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关键词搜索：https://www.jiaokey.com/tag/论马克思的现代性批判及其当代意义.html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