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会计选择与变更实证研究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会计选择与变更实证研究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本书出售、求购地址：https://www.jiaokey.com/book/detail/11912404.html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关键词搜索：https://www.jiaokey.com/tag/会计选择与变更实证研究.html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