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再论观赏鱼类鱼病活体镜检方法的探讨</w:t>
      </w:r>
    </w:p>
    <w:p>
      <w:r>
        <w:rPr>
          <w:rFonts w:ascii="宋体" w:hAnsi="宋体" w:eastAsia="宋体"/>
          <w:sz w:val="24"/>
        </w:rPr>
        <w:t>伍惠生，余仪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再论观赏鱼类鱼病活体镜检方法的探讨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伍惠生，余仪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本书出售、求购地址：https://www.jiaokey.com/book/detail/11911622.html</w:t>
      </w:r>
    </w:p>
    <w:p>
      <w:r>
        <w:t>更多相关图书推荐：https://www.jiaokey.com</w:t>
      </w:r>
    </w:p>
    <w:p>
      <w:r>
        <w:t>伍惠生，余仪 其他作品：https://www.jiaokey.com/tag/伍惠生，余仪.html</w:t>
      </w:r>
    </w:p>
    <w:p>
      <w:r>
        <w:t>关键词搜索：https://www.jiaokey.com/tag/再论观赏鱼类鱼病活体镜检方法的探讨.html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