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太平洋牡蛎单体笼养高产技术</w:t>
      </w:r>
    </w:p>
    <w:p>
      <w:r>
        <w:rPr>
          <w:rFonts w:ascii="宋体" w:hAnsi="宋体" w:eastAsia="宋体"/>
          <w:sz w:val="24"/>
        </w:rPr>
        <w:t>姚振刚，刘颇贤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太平洋牡蛎单体笼养高产技术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姚振刚，刘颇贤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本书出售、求购地址：https://www.jiaokey.com/book/detail/11911310.html</w:t>
      </w:r>
    </w:p>
    <w:p>
      <w:r>
        <w:t>更多相关图书推荐：https://www.jiaokey.com</w:t>
      </w:r>
    </w:p>
    <w:p>
      <w:r>
        <w:t>姚振刚，刘颇贤 其他作品：https://www.jiaokey.com/tag/姚振刚，刘颇贤.html</w:t>
      </w:r>
    </w:p>
    <w:p>
      <w:r>
        <w:t>关键词搜索：https://www.jiaokey.com/tag/太平洋牡蛎单体笼养高产技术.html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