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红鳍东方鲀鱼卵孵化和育苗试验</w:t>
      </w:r>
    </w:p>
    <w:p>
      <w:r>
        <w:rPr>
          <w:rFonts w:ascii="宋体" w:hAnsi="宋体" w:eastAsia="宋体"/>
          <w:sz w:val="24"/>
        </w:rPr>
        <w:t>孙中之，陈超，于宏，孙曙光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红鳍东方鲀鱼卵孵化和育苗试验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孙中之，陈超，于宏，孙曙光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本书出售、求购地址：https://www.jiaokey.com/book/detail/11911260.html</w:t>
      </w:r>
    </w:p>
    <w:p>
      <w:r>
        <w:t>更多相关图书推荐：https://www.jiaokey.com</w:t>
      </w:r>
    </w:p>
    <w:p>
      <w:r>
        <w:t>孙中之，陈超，于宏，孙曙光 其他作品：https://www.jiaokey.com/tag/孙中之，陈超，于宏，孙曙光.html</w:t>
      </w:r>
    </w:p>
    <w:p>
      <w:r>
        <w:t>关键词搜索：https://www.jiaokey.com/tag/红鳍东方鲀鱼卵孵化和育苗试验.html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