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书名：利用冬闲虾池养蛤效益高</w:t>
      </w:r>
    </w:p>
    <w:p>
      <w:r>
        <w:t>作者：王祥和，游克仁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利用冬闲虾池养蛤效益高 评论地址：https://www.jiaokey.com/book/detail/11911238.html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