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鲟鱼种苗部育及规模化池塘养殖技术</w:t>
      </w:r>
    </w:p>
    <w:p>
      <w:r>
        <w:rPr>
          <w:rFonts w:ascii="宋体" w:hAnsi="宋体" w:eastAsia="宋体"/>
          <w:sz w:val="24"/>
        </w:rPr>
        <w:t>李广联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鲟鱼种苗部育及规模化池塘养殖技术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本书出售、求购地址：https://www.jiaokey.com/book/detail/11911029.html</w:t>
      </w:r>
    </w:p>
    <w:p>
      <w:r>
        <w:t>更多相关图书推荐：https://www.jiaokey.com</w:t>
      </w:r>
    </w:p>
    <w:p>
      <w:r>
        <w:t>李广联 其他作品：https://www.jiaokey.com/tag/李广联.html</w:t>
      </w:r>
    </w:p>
    <w:p>
      <w:r>
        <w:t>关键词搜索：https://www.jiaokey.com/tag/鲟鱼种苗部育及规模化池塘养殖技术.html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