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中国对虾人工越冬和卵巢催熟正交实验报告</w:t>
      </w:r>
    </w:p>
    <w:p>
      <w:r>
        <w:rPr>
          <w:rFonts w:ascii="宋体" w:hAnsi="宋体" w:eastAsia="宋体"/>
          <w:sz w:val="24"/>
        </w:rPr>
        <w:t>张伟权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中国对虾人工越冬和卵巢催熟正交实验报告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本书出售、求购地址：https://www.jiaokey.com/book/detail/11910904.html</w:t>
      </w:r>
    </w:p>
    <w:p>
      <w:r>
        <w:t>更多相关图书推荐：https://www.jiaokey.com</w:t>
      </w:r>
    </w:p>
    <w:p>
      <w:r>
        <w:t>张伟权 其他作品：https://www.jiaokey.com/tag/张伟权.html</w:t>
      </w:r>
    </w:p>
    <w:p>
      <w:r>
        <w:t>关键词搜索：https://www.jiaokey.com/tag/中国对虾人工越冬和卵巢催熟正交实验报告.html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