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牙鲆苗种大规模培育</w:t>
      </w:r>
    </w:p>
    <w:p>
      <w:r>
        <w:rPr>
          <w:rFonts w:ascii="宋体" w:hAnsi="宋体" w:eastAsia="宋体"/>
          <w:sz w:val="24"/>
        </w:rPr>
        <w:t>杨纯武，阮洪超，黄瑞东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牙鲆苗种大规模培育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杨纯武，阮洪超，黄瑞东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本书出售、求购地址：https://www.jiaokey.com/book/detail/11910781.html</w:t>
      </w:r>
    </w:p>
    <w:p>
      <w:r>
        <w:t>更多相关图书推荐：https://www.jiaokey.com</w:t>
      </w:r>
    </w:p>
    <w:p>
      <w:r>
        <w:t>杨纯武，阮洪超，黄瑞东 其他作品：https://www.jiaokey.com/tag/杨纯武，阮洪超，黄瑞东.html</w:t>
      </w:r>
    </w:p>
    <w:p>
      <w:r>
        <w:t>关键词搜索：https://www.jiaokey.com/tag/牙鲆苗种大规模培育.html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