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无公害渔用药物的安全使用</w:t>
      </w:r>
    </w:p>
    <w:p>
      <w:r>
        <w:rPr>
          <w:rFonts w:ascii="宋体" w:hAnsi="宋体" w:eastAsia="宋体"/>
          <w:sz w:val="24"/>
        </w:rPr>
        <w:t>邢斐，祖岫杰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无公害渔用药物的安全使用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邢斐，祖岫杰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本书出售、求购地址：https://www.jiaokey.com/book/detail/11910265.html</w:t>
      </w:r>
    </w:p>
    <w:p>
      <w:r>
        <w:t>更多相关图书推荐：https://www.jiaokey.com</w:t>
      </w:r>
    </w:p>
    <w:p>
      <w:r>
        <w:t>邢斐，祖岫杰 其他作品：https://www.jiaokey.com/tag/邢斐，祖岫杰.html</w:t>
      </w:r>
    </w:p>
    <w:p>
      <w:r>
        <w:t>关键词搜索：https://www.jiaokey.com/tag/无公害渔用药物的安全使用.html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