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提纯复壮奥尼鱼亲本提高奥尼鱼雄性率</w:t>
      </w:r>
    </w:p>
    <w:p>
      <w:r>
        <w:rPr>
          <w:rFonts w:ascii="宋体" w:hAnsi="宋体" w:eastAsia="宋体"/>
          <w:sz w:val="24"/>
        </w:rPr>
        <w:t>刘忠强，孔德全，谢有为，蔡敬亮，吴志洪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提纯复壮奥尼鱼亲本提高奥尼鱼雄性率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刘忠强，孔德全，谢有为，蔡敬亮，吴志洪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本书出售、求购地址：https://www.jiaokey.com/book/detail/11910236.html</w:t>
      </w:r>
    </w:p>
    <w:p>
      <w:r>
        <w:t>更多相关图书推荐：https://www.jiaokey.com</w:t>
      </w:r>
    </w:p>
    <w:p>
      <w:r>
        <w:t>刘忠强，孔德全，谢有为，蔡敬亮，吴志洪 其他作品：https://www.jiaokey.com/tag/刘忠强，孔德全，谢有为，蔡敬亮，吴志洪.html</w:t>
      </w:r>
    </w:p>
    <w:p>
      <w:r>
        <w:t>关键词搜索：https://www.jiaokey.com/tag/提纯复壮奥尼鱼亲本提高奥尼鱼雄性率.html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