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鲍鱼人工饲料发展的回顾与前瞻  5</w:t>
      </w:r>
    </w:p>
    <w:p>
      <w:r>
        <w:rPr>
          <w:rFonts w:ascii="宋体" w:hAnsi="宋体" w:eastAsia="宋体"/>
          <w:sz w:val="24"/>
        </w:rPr>
        <w:t>吴萃慧，沈士新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鲍鱼人工饲料发展的回顾与前瞻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吴萃慧，沈士新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本书出售、求购地址：https://www.jiaokey.com/book/detail/11910221.html</w:t>
      </w:r>
    </w:p>
    <w:p>
      <w:r>
        <w:t>更多相关图书推荐：https://www.jiaokey.com</w:t>
      </w:r>
    </w:p>
    <w:p>
      <w:r>
        <w:t>吴萃慧，沈士新 其他作品：https://www.jiaokey.com/tag/吴萃慧，沈士新.html</w:t>
      </w:r>
    </w:p>
    <w:p>
      <w:r>
        <w:t>关键词搜索：https://www.jiaokey.com/tag/鲍鱼人工饲料发展的回顾与前瞻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