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Hg，Cu，Cd，Zn对真鲷仔鱼的急性毒性研究</w:t>
      </w:r>
    </w:p>
    <w:p>
      <w:r>
        <w:rPr>
          <w:rFonts w:ascii="宋体" w:hAnsi="宋体" w:eastAsia="宋体"/>
          <w:sz w:val="24"/>
        </w:rPr>
        <w:t>蓝伟光，陈霓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Hg，Cu，Cd，Zn对真鲷仔鱼的急性毒性研究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蓝伟光，陈霓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本书出售、求购地址：https://www.jiaokey.com/book/detail/11910051.html</w:t>
      </w:r>
    </w:p>
    <w:p>
      <w:r>
        <w:t>更多相关图书推荐：https://www.jiaokey.com</w:t>
      </w:r>
    </w:p>
    <w:p>
      <w:r>
        <w:t>蓝伟光，陈霓 其他作品：https://www.jiaokey.com/tag/蓝伟光，陈霓.html</w:t>
      </w:r>
    </w:p>
    <w:p>
      <w:r>
        <w:t>关键词搜索：https://www.jiaokey.com/tag/Hg，Cu，Cd，Zn对真鲷仔鱼的急性毒性研究.html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