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长毛对虾幼体发育与水温和化学因子的关系</w:t>
      </w:r>
    </w:p>
    <w:p>
      <w:r>
        <w:rPr>
          <w:rFonts w:ascii="宋体" w:hAnsi="宋体" w:eastAsia="宋体"/>
          <w:sz w:val="24"/>
        </w:rPr>
        <w:t>颜尤明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长毛对虾幼体发育与水温和化学因子的关系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颜尤明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本书出售、求购地址：https://www.jiaokey.com/book/detail/11909992.html</w:t>
      </w:r>
    </w:p>
    <w:p>
      <w:r>
        <w:t>更多相关图书推荐：https://www.jiaokey.com</w:t>
      </w:r>
    </w:p>
    <w:p>
      <w:r>
        <w:t>颜尤明 其他作品：https://www.jiaokey.com/tag/颜尤明.html</w:t>
      </w:r>
    </w:p>
    <w:p>
      <w:r>
        <w:t>关键词搜索：https://www.jiaokey.com/tag/长毛对虾幼体发育与水温和化学因子的关系.html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