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池塘主养黄颡鱼苗种试验</w:t>
      </w:r>
    </w:p>
    <w:p>
      <w:r>
        <w:rPr>
          <w:rFonts w:ascii="宋体" w:hAnsi="宋体" w:eastAsia="宋体"/>
          <w:sz w:val="24"/>
        </w:rPr>
        <w:t>伊洪刚，王亚明，李云，朱兴华，夏长阁，张春茹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池塘主养黄颡鱼苗种试验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伊洪刚，王亚明，李云，朱兴华，夏长阁，张春茹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本书出售、求购地址：https://www.jiaokey.com/book/detail/11909844.html</w:t>
      </w:r>
    </w:p>
    <w:p>
      <w:r>
        <w:t>更多相关图书推荐：https://www.jiaokey.com</w:t>
      </w:r>
    </w:p>
    <w:p>
      <w:r>
        <w:t>伊洪刚，王亚明，李云，朱兴华，夏长阁，张春茹 其他作品：https://www.jiaokey.com/tag/伊洪刚，王亚明，李云，朱兴华，夏长阁，张春茹.html</w:t>
      </w:r>
    </w:p>
    <w:p>
      <w:r>
        <w:t>关键词搜索：https://www.jiaokey.com/tag/池塘主养黄颡鱼苗种试验.html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