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湘云鲫的养殖技术及推广前景</w:t>
      </w:r>
    </w:p>
    <w:p>
      <w:r>
        <w:rPr>
          <w:rFonts w:ascii="宋体" w:hAnsi="宋体" w:eastAsia="宋体"/>
          <w:sz w:val="24"/>
        </w:rPr>
        <w:t>吴瑞荣，刘晋松，曾敏玲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湘云鲫的养殖技术及推广前景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吴瑞荣，刘晋松，曾敏玲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本书出售、求购地址：https://www.jiaokey.com/book/detail/11909829.html</w:t>
      </w:r>
    </w:p>
    <w:p>
      <w:r>
        <w:t>更多相关图书推荐：https://www.jiaokey.com</w:t>
      </w:r>
    </w:p>
    <w:p>
      <w:r>
        <w:t>吴瑞荣，刘晋松，曾敏玲 其他作品：https://www.jiaokey.com/tag/吴瑞荣，刘晋松，曾敏玲.html</w:t>
      </w:r>
    </w:p>
    <w:p>
      <w:r>
        <w:t>关键词搜索：https://www.jiaokey.com/tag/湘云鲫的养殖技术及推广前景.html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