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池塘河蟹养殖综合增产技术研究</w:t>
      </w:r>
    </w:p>
    <w:p>
      <w:r>
        <w:rPr>
          <w:rFonts w:ascii="宋体" w:hAnsi="宋体" w:eastAsia="宋体"/>
          <w:sz w:val="24"/>
        </w:rPr>
        <w:t>吴琅虎，高志慧，吴佩琏，李杰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池塘河蟹养殖综合增产技术研究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吴琅虎，高志慧，吴佩琏，李杰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本书出售、求购地址：https://www.jiaokey.com/book/detail/11909739.html</w:t>
      </w:r>
    </w:p>
    <w:p>
      <w:r>
        <w:t>更多相关图书推荐：https://www.jiaokey.com</w:t>
      </w:r>
    </w:p>
    <w:p>
      <w:r>
        <w:t>吴琅虎，高志慧，吴佩琏，李杰 其他作品：https://www.jiaokey.com/tag/吴琅虎，高志慧，吴佩琏，李杰.html</w:t>
      </w:r>
    </w:p>
    <w:p>
      <w:r>
        <w:t>关键词搜索：https://www.jiaokey.com/tag/池塘河蟹养殖综合增产技术研究.html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