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书名：喜旱莲子草在池塘养殖河蟹中作用的初步研究</w:t>
      </w:r>
    </w:p>
    <w:p>
      <w:r>
        <w:t>作者：徐兴川，王时超，周海峰</w:t>
      </w:r>
    </w:p>
    <w:p>
      <w:r>
        <w:t>出版社：</w:t>
      </w:r>
    </w:p>
    <w:p>
      <w:r>
        <w:t>出版日期：</w:t>
      </w:r>
    </w:p>
    <w:p>
      <w:r>
        <w:t>总页数：3</w:t>
      </w:r>
    </w:p>
    <w:p>
      <w:r>
        <w:t>更多请访问教客网: www.jiaokey.com</w:t>
      </w:r>
    </w:p>
    <w:p>
      <w:r>
        <w:t>喜旱莲子草在池塘养殖河蟹中作用的初步研究 评论地址：https://www.jiaokey.com/book/detail/11909719.html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