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书名：用肾上腺素和去甲肾上腺素诱导生产无附着基单体蛎苗</w:t>
      </w:r>
    </w:p>
    <w:p>
      <w:r>
        <w:t>作者：COON，S.L.等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用肾上腺素和去甲肾上腺素诱导生产无附着基单体蛎苗 评论地址：https://www.jiaokey.com/book/detail/11909663.html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