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淡水麦龙螯虾 CHERAX TENUIMANUS 越冬死亡原因初步分析</w:t>
      </w:r>
    </w:p>
    <w:p>
      <w:r>
        <w:rPr>
          <w:rFonts w:ascii="宋体" w:hAnsi="宋体" w:eastAsia="宋体"/>
          <w:sz w:val="24"/>
        </w:rPr>
        <w:t>白利丹，徐胜君，黄伟，李雨桦，唐加成，韩立中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淡水麦龙螯虾 CHERAX TENUIMANUS 越冬死亡原因初步分析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白利丹，徐胜君，黄伟，李雨桦，唐加成，韩立中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本书出售、求购地址：https://www.jiaokey.com/book/detail/11909564.html</w:t>
      </w:r>
    </w:p>
    <w:p>
      <w:r>
        <w:t>更多相关图书推荐：https://www.jiaokey.com</w:t>
      </w:r>
    </w:p>
    <w:p>
      <w:r>
        <w:t>白利丹，徐胜君，黄伟，李雨桦，唐加成，韩立中 其他作品：https://www.jiaokey.com/tag/白利丹，徐胜君，黄伟，李雨桦，唐加成，韩立中.html</w:t>
      </w:r>
    </w:p>
    <w:p>
      <w:r>
        <w:t>关键词搜索：https://www.jiaokey.com/tag/淡水麦龙螯虾 CHERAX TENUIMANUS 越冬死亡原因初步分析.html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