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从白灼基围虾谈起  沙虾在中国大陆的养殖展望概述</w:t>
      </w:r>
    </w:p>
    <w:p>
      <w:r>
        <w:rPr>
          <w:rFonts w:ascii="宋体" w:hAnsi="宋体" w:eastAsia="宋体"/>
          <w:sz w:val="24"/>
        </w:rPr>
        <w:t>蔡庆明口述；郑石勤整理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从白灼基围虾谈起  沙虾在中国大陆的养殖展望概述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蔡庆明口述；郑石勤整理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本书出售、求购地址：https://www.jiaokey.com/book/detail/11909551.html</w:t>
      </w:r>
    </w:p>
    <w:p>
      <w:r>
        <w:t>更多相关图书推荐：https://www.jiaokey.com</w:t>
      </w:r>
    </w:p>
    <w:p>
      <w:r>
        <w:t>蔡庆明口述；郑石勤整理 其他作品：https://www.jiaokey.com/tag/蔡庆明口述；郑石勤整理.html</w:t>
      </w:r>
    </w:p>
    <w:p>
      <w:r>
        <w:t>关键词搜索：https://www.jiaokey.com/tag/从白灼基围虾谈起  沙虾在中国大陆的养殖展望概述.html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