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珠海区南美白对虾温棚养殖技术介绍</w:t>
      </w:r>
    </w:p>
    <w:p>
      <w:r>
        <w:rPr>
          <w:rFonts w:ascii="宋体" w:hAnsi="宋体" w:eastAsia="宋体"/>
          <w:sz w:val="24"/>
        </w:rPr>
        <w:t>朱昌福，谢昌盛，姚冬杰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珠海区南美白对虾温棚养殖技术介绍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朱昌福，谢昌盛，姚冬杰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本书出售、求购地址：https://www.jiaokey.com/book/detail/11909539.html</w:t>
      </w:r>
    </w:p>
    <w:p>
      <w:r>
        <w:t>更多相关图书推荐：https://www.jiaokey.com</w:t>
      </w:r>
    </w:p>
    <w:p>
      <w:r>
        <w:t>朱昌福，谢昌盛，姚冬杰 其他作品：https://www.jiaokey.com/tag/朱昌福，谢昌盛，姚冬杰.html</w:t>
      </w:r>
    </w:p>
    <w:p>
      <w:r>
        <w:t>关键词搜索：https://www.jiaokey.com/tag/珠海区南美白对虾温棚养殖技术介绍.html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