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池塘养殖中应用微生物防治斑节对虾疾病的初步研究</w:t>
      </w:r>
    </w:p>
    <w:p>
      <w:r>
        <w:rPr>
          <w:rFonts w:ascii="宋体" w:hAnsi="宋体" w:eastAsia="宋体"/>
          <w:sz w:val="24"/>
        </w:rPr>
        <w:t>李卓佳，张庆，陈康德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池塘养殖中应用微生物防治斑节对虾疾病的初步研究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李卓佳，张庆，陈康德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本书出售、求购地址：https://www.jiaokey.com/book/detail/11909518.html</w:t>
      </w:r>
    </w:p>
    <w:p>
      <w:r>
        <w:t>更多相关图书推荐：https://www.jiaokey.com</w:t>
      </w:r>
    </w:p>
    <w:p>
      <w:r>
        <w:t>李卓佳，张庆，陈康德 其他作品：https://www.jiaokey.com/tag/李卓佳，张庆，陈康德.html</w:t>
      </w:r>
    </w:p>
    <w:p>
      <w:r>
        <w:t>关键词搜索：https://www.jiaokey.com/tag/池塘养殖中应用微生物防治斑节对虾疾病的初步研究.html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