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简介光合细菌及其在水产养殖上之应用</w:t>
      </w:r>
    </w:p>
    <w:p>
      <w:r>
        <w:rPr>
          <w:rFonts w:ascii="宋体" w:hAnsi="宋体" w:eastAsia="宋体"/>
          <w:sz w:val="24"/>
        </w:rPr>
        <w:t>魏志荣，陈瑶湖，陈秋锦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简介光合细菌及其在水产养殖上之应用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魏志荣，陈瑶湖，陈秋锦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本书出售、求购地址：https://www.jiaokey.com/book/detail/11909395.html</w:t>
      </w:r>
    </w:p>
    <w:p>
      <w:r>
        <w:t>更多相关图书推荐：https://www.jiaokey.com</w:t>
      </w:r>
    </w:p>
    <w:p>
      <w:r>
        <w:t>魏志荣，陈瑶湖，陈秋锦 其他作品：https://www.jiaokey.com/tag/魏志荣，陈瑶湖，陈秋锦.html</w:t>
      </w:r>
    </w:p>
    <w:p>
      <w:r>
        <w:t>关键词搜索：https://www.jiaokey.com/tag/简介光合细菌及其在水产养殖上之应用.html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