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光合细菌及在水产经济动物养殖中的应用价值</w:t>
      </w:r>
    </w:p>
    <w:p>
      <w:r>
        <w:rPr>
          <w:rFonts w:ascii="宋体" w:hAnsi="宋体" w:eastAsia="宋体"/>
          <w:sz w:val="24"/>
        </w:rPr>
        <w:t>姚茹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光合细菌及在水产经济动物养殖中的应用价值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本书出售、求购地址：https://www.jiaokey.com/book/detail/11909392.html</w:t>
      </w:r>
    </w:p>
    <w:p>
      <w:r>
        <w:t>更多相关图书推荐：https://www.jiaokey.com</w:t>
      </w:r>
    </w:p>
    <w:p>
      <w:r>
        <w:t>姚茹 其他作品：https://www.jiaokey.com/tag/姚茹.html</w:t>
      </w:r>
    </w:p>
    <w:p>
      <w:r>
        <w:t>关键词搜索：https://www.jiaokey.com/tag/光合细菌及在水产经济动物养殖中的应用价值.html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