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草原深处铁人魂</w:t>
      </w:r>
    </w:p>
    <w:p>
      <w:r>
        <w:rPr>
          <w:rFonts w:ascii="宋体" w:hAnsi="宋体" w:eastAsia="宋体"/>
          <w:sz w:val="24"/>
        </w:rPr>
        <w:t>胡建国主编；中国石油华北油田公司党群工作处（企业文化处）编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草原深处铁人魂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胡建国主编；中国石油华北油田公司党群工作处（企业文化处）编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本书出售、求购地址：https://www.jiaokey.com/book/detail/11909220.html</w:t>
      </w:r>
    </w:p>
    <w:p>
      <w:r>
        <w:t>更多相关图书推荐：https://www.jiaokey.com</w:t>
      </w:r>
    </w:p>
    <w:p>
      <w:r>
        <w:t>胡建国主编；中国石油华北油田公司党群工作处（企业文化处）编 其他作品：https://www.jiaokey.com/tag/胡建国主编；中国石油华北油田公司党群工作处（企业文化处）编.html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关键词搜索：https://www.jiaokey.com/tag/草原深处铁人魂.html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