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特菜生产200问</w:t>
      </w:r>
    </w:p>
    <w:p>
      <w:r>
        <w:rPr>
          <w:rFonts w:ascii="宋体" w:hAnsi="宋体" w:eastAsia="宋体"/>
          <w:sz w:val="24"/>
        </w:rPr>
        <w:t>农业部全国农业技术推广总站主编；祖茂增，李建伟编著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特菜生产200问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农业部全国农业技术推广总站主编；祖茂增，李建伟编著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本书出售、求购地址：https://www.jiaokey.com/book/detail/11908317.html</w:t>
      </w:r>
    </w:p>
    <w:p>
      <w:r>
        <w:t>更多相关图书推荐：https://www.jiaokey.com</w:t>
      </w:r>
    </w:p>
    <w:p>
      <w:r>
        <w:t>农业部全国农业技术推广总站主编；祖茂增，李建伟编著 其他作品：https://www.jiaokey.com/tag/农业部全国农业技术推广总站主编；祖茂增，李建伟编著.html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关键词搜索：https://www.jiaokey.com/tag/特菜生产200问.html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