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建筑力学题解  下</w:t>
      </w:r>
    </w:p>
    <w:p>
      <w:r>
        <w:rPr>
          <w:rFonts w:ascii="宋体" w:hAnsi="宋体" w:eastAsia="宋体"/>
          <w:sz w:val="24"/>
        </w:rPr>
        <w:t>沈养中主编；石静，李桐栋，高淑荣，孟胜国副主编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沈养中主编；石静，李桐栋，高淑荣，孟胜国副主编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本书出售、求购地址：https://www.jiaokey.com/book/detail/11908194.html</w:t>
      </w:r>
    </w:p>
    <w:p>
      <w:r>
        <w:t>更多相关图书推荐：https://www.jiaokey.com</w:t>
      </w:r>
    </w:p>
    <w:p>
      <w:r>
        <w:t>沈养中主编；石静，李桐栋，高淑荣，孟胜国副主编 其他作品：https://www.jiaokey.com/tag/沈养中主编；石静，李桐栋，高淑荣，孟胜国副主编.html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关键词搜索：https://www.jiaokey.com/tag/建筑力学题解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