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书名：美术联考应对高招  速写</w:t>
      </w:r>
    </w:p>
    <w:p>
      <w:r>
        <w:t>作者：童建颖编著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总页数：30</w:t>
      </w:r>
    </w:p>
    <w:p>
      <w:r>
        <w:t>更多请访问教客网: www.jiaokey.com</w:t>
      </w:r>
    </w:p>
    <w:p>
      <w:r>
        <w:t>美术联考应对高招  速写 评论地址：https://www.jiaokey.com/book/detail/11907452.html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