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中青年画家九家</w:t>
      </w:r>
    </w:p>
    <w:p>
      <w:r>
        <w:rPr>
          <w:rFonts w:ascii="宋体" w:hAnsi="宋体" w:eastAsia="宋体"/>
          <w:sz w:val="24"/>
        </w:rPr>
        <w:t>熊华峰，刘贻泓，黄文元等著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中青年画家九家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熊华峰，刘贻泓，黄文元等著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本书出售、求购地址：https://www.jiaokey.com/book/detail/11907410.html</w:t>
      </w:r>
    </w:p>
    <w:p>
      <w:r>
        <w:t>更多相关图书推荐：https://www.jiaokey.com</w:t>
      </w:r>
    </w:p>
    <w:p>
      <w:r>
        <w:t>熊华峰，刘贻泓，黄文元等著 其他作品：https://www.jiaokey.com/tag/熊华峰，刘贻泓，黄文元等著.html</w:t>
      </w:r>
    </w:p>
    <w:p>
      <w:r>
        <w:t>成都：四川民族出版社；四川出版集团 出版图书：https://www.jiaokey.com/tag/成都：四川民族出版社；四川出版集团.html</w:t>
      </w:r>
    </w:p>
    <w:p>
      <w:r>
        <w:t>关键词搜索：https://www.jiaokey.com/tag/中青年画家九家.html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