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计算机网络管理员高级网络管理员</w:t>
      </w:r>
    </w:p>
    <w:p>
      <w:r>
        <w:rPr>
          <w:rFonts w:ascii="宋体" w:hAnsi="宋体" w:eastAsia="宋体"/>
          <w:sz w:val="24"/>
        </w:rPr>
        <w:t>任利军编著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6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计算机网络管理员高级网络管理员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任利军编著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本书出售、求购地址：https://www.jiaokey.com/book/detail/11906205.html</w:t>
      </w:r>
    </w:p>
    <w:p>
      <w:r>
        <w:t>更多相关图书推荐：https://www.jiaokey.com</w:t>
      </w:r>
    </w:p>
    <w:p>
      <w:r>
        <w:t>任利军编著 其他作品：https://www.jiaokey.com/tag/任利军编著.html</w:t>
      </w:r>
    </w:p>
    <w:p>
      <w:r>
        <w:t>海洋电子出版社 出版图书：https://www.jiaokey.com/tag/海洋电子出版社.html</w:t>
      </w:r>
    </w:p>
    <w:p>
      <w:r>
        <w:t>关键词搜索：https://www.jiaokey.com/tag/计算机网络管理员高级网络管理员.html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