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贪泉</w:t>
      </w:r>
    </w:p>
    <w:p>
      <w:r>
        <w:rPr>
          <w:rFonts w:ascii="宋体" w:hAnsi="宋体" w:eastAsia="宋体"/>
          <w:sz w:val="24"/>
        </w:rPr>
        <w:t>根据《晋书·良吏·吴隐之》编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根据《晋书·良吏·吴隐之》编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本书出售、求购地址：https://www.jiaokey.com/book/detail/11905451.html</w:t>
      </w:r>
    </w:p>
    <w:p>
      <w:r>
        <w:t>更多相关图书推荐：https://www.jiaokey.com</w:t>
      </w:r>
    </w:p>
    <w:p>
      <w:r>
        <w:t>根据《晋书·良吏·吴隐之》编 其他作品：https://www.jiaokey.com/tag/根据《晋书·良吏·吴隐之》编.html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关键词搜索：https://www.jiaokey.com/tag/贪泉.html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