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隧道施工管理实施指南</w:t>
      </w:r>
    </w:p>
    <w:p>
      <w:r>
        <w:rPr>
          <w:rFonts w:ascii="宋体" w:hAnsi="宋体" w:eastAsia="宋体"/>
          <w:sz w:val="24"/>
        </w:rPr>
        <w:t>湖南省邵怀高速公路建设开发有限公司，湖南省公路学会主编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隧道施工管理实施指南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湖南省邵怀高速公路建设开发有限公司，湖南省公路学会主编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本书出售、求购地址：https://www.jiaokey.com/book/detail/11905087.html</w:t>
      </w:r>
    </w:p>
    <w:p>
      <w:r>
        <w:t>更多相关图书推荐：https://www.jiaokey.com</w:t>
      </w:r>
    </w:p>
    <w:p>
      <w:r>
        <w:t>湖南省邵怀高速公路建设开发有限公司，湖南省公路学会主编 其他作品：https://www.jiaokey.com/tag/湖南省邵怀高速公路建设开发有限公司，湖南省公路学会主编.html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关键词搜索：https://www.jiaokey.com/tag/隧道施工管理实施指南.html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