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书名：天·人·际  对王船山的形而上学阐明</w:t>
      </w:r>
    </w:p>
    <w:p>
      <w:r>
        <w:t>作者:刘梁剑著</w:t>
      </w:r>
    </w:p>
    <w:p>
      <w:r>
        <w:t>出版社:上海：上海人民出版社</w:t>
      </w:r>
    </w:p>
    <w:p>
      <w:r>
        <w:t>出版日期：2007.08</w:t>
      </w:r>
    </w:p>
    <w:p>
      <w:r>
        <w:t>总页数：271</w:t>
      </w:r>
    </w:p>
    <w:p>
      <w:r>
        <w:t>更多请访问教客网:www.jiaokey.com</w:t>
      </w:r>
    </w:p>
    <w:p>
      <w:r>
        <w:t>天·人·际  对王船山的形而上学阐明评论地址：https://www.jiaokey.com/book/detail/11903791.html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