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法兰克福书展600年风华</w:t>
      </w:r>
    </w:p>
    <w:p>
      <w:r>
        <w:rPr>
          <w:rFonts w:ascii="宋体" w:hAnsi="宋体" w:eastAsia="宋体"/>
          <w:sz w:val="24"/>
        </w:rPr>
        <w:t>（德）卫浩世（Peter Weidhaas）著；欧阳斐斐，蔡嘉颖，天寒译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法兰克福书展600年风华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（德）卫浩世（Peter Weidhaas）著；欧阳斐斐，蔡嘉颖，天寒译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本书出售、求购地址：https://www.jiaokey.com/book/detail/11903640.html</w:t>
      </w:r>
    </w:p>
    <w:p>
      <w:r>
        <w:t>更多相关图书推荐：https://www.jiaokey.com</w:t>
      </w:r>
    </w:p>
    <w:p>
      <w:r>
        <w:t>（德）卫浩世（Peter Weidhaas）著；欧阳斐斐，蔡嘉颖，天寒译 其他作品：https://www.jiaokey.com/tag/（德）卫浩世（Peter Weidhaas）著；欧阳斐斐，蔡嘉颖，天寒译.html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关键词搜索：https://www.jiaokey.com/tag/法兰克福书展600年风华.html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