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书名：谋势：从虎都看新闽商品牌的崛起</w:t>
      </w:r>
    </w:p>
    <w:p>
      <w:r>
        <w:t>作者：魏玉祺，张志强著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总页数：239</w:t>
      </w:r>
    </w:p>
    <w:p>
      <w:r>
        <w:t>更多请访问教客网: www.jiaokey.com</w:t>
      </w:r>
    </w:p>
    <w:p>
      <w:r>
        <w:t>谋势：从虎都看新闽商品牌的崛起 评论地址：https://www.jiaokey.com/book/detail/11903460.html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