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书名：西藏农牧区主要社会经济指标空间变化分析</w:t>
      </w:r>
    </w:p>
    <w:p>
      <w:r>
        <w:t>作者：西藏自治区农牧科学院，西藏自治区财政厅，国际山地综合发展中心编</w:t>
      </w:r>
    </w:p>
    <w:p>
      <w:r>
        <w:t>出版社：拉萨：西藏人民出版社</w:t>
      </w:r>
    </w:p>
    <w:p>
      <w:r>
        <w:t>出版日期：2007</w:t>
      </w:r>
    </w:p>
    <w:p>
      <w:r>
        <w:t>总页数：194</w:t>
      </w:r>
    </w:p>
    <w:p>
      <w:r>
        <w:t>更多请访问教客网: www.jiaokey.com</w:t>
      </w:r>
    </w:p>
    <w:p>
      <w:r>
        <w:t>西藏农牧区主要社会经济指标空间变化分析 评论地址：https://www.jiaokey.com/book/detail/11903056.html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