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书名：中国复合型社团研究  以中国共青团的职能变迁为个案</w:t>
      </w:r>
    </w:p>
    <w:p>
      <w:r>
        <w:t>作者：吕福春著</w:t>
      </w:r>
    </w:p>
    <w:p>
      <w:r>
        <w:t>出版社：天津：天津人民出版社</w:t>
      </w:r>
    </w:p>
    <w:p>
      <w:r>
        <w:t>出版日期：2007.10</w:t>
      </w:r>
    </w:p>
    <w:p>
      <w:r>
        <w:t>总页数：234</w:t>
      </w:r>
    </w:p>
    <w:p>
      <w:r>
        <w:t>更多请访问教客网: www.jiaokey.com</w:t>
      </w:r>
    </w:p>
    <w:p>
      <w:r>
        <w:t>中国复合型社团研究  以中国共青团的职能变迁为个案 评论地址：https://www.jiaokey.com/book/detail/11902926.html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